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47454EA6" w14:textId="1821D6AE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7D48215C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>nuo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</w:t>
        </w:r>
        <w:proofErr w:type="spellStart"/>
        <w:r w:rsidR="00A02151">
          <w:rPr>
            <w:rStyle w:val="Hyperlink"/>
            <w:rFonts w:ascii="Arial" w:hAnsi="Arial" w:cs="Arial"/>
          </w:rPr>
          <w:t>nbfc.lt</w:t>
        </w:r>
        <w:proofErr w:type="spellEnd"/>
        <w:r w:rsidR="00A02151">
          <w:rPr>
            <w:rStyle w:val="Hyperlink"/>
            <w:rFonts w:ascii="Arial" w:hAnsi="Arial" w:cs="Arial"/>
          </w:rPr>
          <w:t>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lastRenderedPageBreak/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34ACAEB7" w14:textId="02AAD4FA" w:rsidR="00F105F0" w:rsidRPr="008F7946" w:rsidRDefault="00482E43" w:rsidP="008F7946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lastRenderedPageBreak/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7327D058" w:rsidR="00B641ED" w:rsidRPr="008F7946" w:rsidRDefault="004F2041" w:rsidP="008F7946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 w:rsidRPr="008F7946">
        <w:rPr>
          <w:rFonts w:ascii="Arial" w:hAnsi="Arial" w:cs="Arial"/>
        </w:rPr>
        <w:t>Lietuvos Respublikos pirkimų, atliekamų vandentvarkos, energetikos, transporto ar pašto paslaugų srities perkančiųjų subjektų, įstatymo ir Prekių sutarties bei</w:t>
      </w:r>
      <w:r w:rsidR="00B641ED" w:rsidRPr="008F7946">
        <w:rPr>
          <w:rFonts w:ascii="Arial" w:hAnsi="Arial" w:cs="Arial"/>
        </w:rPr>
        <w:t xml:space="preserve"> kitų teisės aktų nuostatomis. Esant situacijai, kuomet </w:t>
      </w:r>
      <w:r w:rsidR="003D248D" w:rsidRPr="008F7946">
        <w:rPr>
          <w:rFonts w:ascii="Arial" w:hAnsi="Arial" w:cs="Arial"/>
        </w:rPr>
        <w:t>šios S</w:t>
      </w:r>
      <w:r w:rsidR="00762A6D" w:rsidRPr="008F7946">
        <w:rPr>
          <w:rFonts w:ascii="Arial" w:hAnsi="Arial" w:cs="Arial"/>
        </w:rPr>
        <w:t>utarties sąlygos</w:t>
      </w:r>
      <w:r w:rsidR="00B641ED" w:rsidRPr="008F7946">
        <w:rPr>
          <w:rFonts w:ascii="Arial" w:hAnsi="Arial" w:cs="Arial"/>
        </w:rPr>
        <w:t xml:space="preserve"> neatitinka </w:t>
      </w:r>
      <w:r w:rsidR="00762A6D" w:rsidRPr="008F7946">
        <w:rPr>
          <w:rFonts w:ascii="Arial" w:hAnsi="Arial" w:cs="Arial"/>
        </w:rPr>
        <w:t xml:space="preserve">Lietuvos Respublikos pirkimų, atliekamų vandentvarkos, energetikos, transporto ar pašto paslaugų srities perkančiųjų subjektų, įstatymo </w:t>
      </w:r>
      <w:r w:rsidR="00B641ED" w:rsidRPr="008F7946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8F7946">
        <w:rPr>
          <w:rFonts w:ascii="Arial" w:hAnsi="Arial" w:cs="Arial"/>
        </w:rPr>
        <w:t xml:space="preserve">Prekių </w:t>
      </w:r>
      <w:r w:rsidR="003D248D" w:rsidRPr="008F7946">
        <w:rPr>
          <w:rFonts w:ascii="Arial" w:hAnsi="Arial" w:cs="Arial"/>
        </w:rPr>
        <w:t xml:space="preserve">sutarties </w:t>
      </w:r>
      <w:r w:rsidR="00B641ED" w:rsidRPr="008F7946">
        <w:rPr>
          <w:rFonts w:ascii="Arial" w:hAnsi="Arial" w:cs="Arial"/>
        </w:rPr>
        <w:t>nuostatoms neprieštarauja.</w:t>
      </w:r>
    </w:p>
    <w:p w14:paraId="544A1803" w14:textId="77777777" w:rsidR="008F7946" w:rsidRPr="008F7946" w:rsidRDefault="008F7946" w:rsidP="008F7946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lastRenderedPageBreak/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3780C"/>
    <w:rsid w:val="00240151"/>
    <w:rsid w:val="00247577"/>
    <w:rsid w:val="00270CC6"/>
    <w:rsid w:val="002823DB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14F79"/>
    <w:rsid w:val="00683499"/>
    <w:rsid w:val="00686CBB"/>
    <w:rsid w:val="00691A7B"/>
    <w:rsid w:val="006962A7"/>
    <w:rsid w:val="006E292F"/>
    <w:rsid w:val="006F4AE1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8F7946"/>
    <w:rsid w:val="00905603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B6AB8-781F-4C6E-BDAE-F31FAED5F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c805fdab-8b3a-422e-bd85-ae5a2d26477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6307</Words>
  <Characters>3595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12</cp:revision>
  <dcterms:created xsi:type="dcterms:W3CDTF">2022-04-06T05:31:00Z</dcterms:created>
  <dcterms:modified xsi:type="dcterms:W3CDTF">2025-03-26T14:54:00Z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